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Create serverless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WebJobs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r w:rsidRPr="00ED7450">
        <w:rPr>
          <w:rFonts w:cstheme="minorHAnsi"/>
          <w:b/>
        </w:rPr>
        <w:t>Scheduled</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WebJobs 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337F2">
      <w:pPr>
        <w:pStyle w:val="PargrafodaLista"/>
        <w:numPr>
          <w:ilvl w:val="1"/>
          <w:numId w:val="2"/>
        </w:numPr>
        <w:rPr>
          <w:rFonts w:cstheme="minorHAnsi"/>
          <w:i/>
          <w:lang w:val="en-US"/>
        </w:rPr>
      </w:pPr>
      <w:r w:rsidRPr="00ED7450">
        <w:rPr>
          <w:rFonts w:cstheme="minorHAnsi"/>
          <w:b/>
          <w:lang w:val="en-US"/>
        </w:rPr>
        <w:t>HTTPTrigger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TimerTrigger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BlobTrigger</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Create serverless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The plan that you choose when using the Azure serverless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llows you to avoid timeout periods by having your function run continuously on a VM that you define. When using an App Service plan, you are responsible for managing the app resources the function runs on, so this is technically not a serverless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977A8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977A8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977A8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977A8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977A8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977A8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977A8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977A8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977A8E"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977A8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977A8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977A8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977A8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r w:rsidRPr="00ED7450">
        <w:rPr>
          <w:rFonts w:cstheme="minorHAnsi"/>
        </w:rPr>
        <w:t>Azure Cosmos DB</w:t>
      </w:r>
    </w:p>
    <w:p w:rsidR="001B4F98" w:rsidRPr="00ED7450" w:rsidRDefault="001B4F98" w:rsidP="009C1314">
      <w:pPr>
        <w:pStyle w:val="PargrafodaLista"/>
        <w:numPr>
          <w:ilvl w:val="0"/>
          <w:numId w:val="7"/>
        </w:numPr>
        <w:rPr>
          <w:rFonts w:cstheme="minorHAnsi"/>
        </w:rPr>
      </w:pPr>
      <w:r w:rsidRPr="00ED7450">
        <w:rPr>
          <w:rFonts w:cstheme="minorHAnsi"/>
        </w:rPr>
        <w:t>Azure Event Hubs</w:t>
      </w:r>
    </w:p>
    <w:p w:rsidR="001B4F98" w:rsidRPr="00ED7450" w:rsidRDefault="001B4F98" w:rsidP="009C1314">
      <w:pPr>
        <w:pStyle w:val="PargrafodaLista"/>
        <w:numPr>
          <w:ilvl w:val="0"/>
          <w:numId w:val="7"/>
        </w:numPr>
        <w:rPr>
          <w:rFonts w:cstheme="minorHAnsi"/>
        </w:rPr>
      </w:pPr>
      <w:r w:rsidRPr="00ED7450">
        <w:rPr>
          <w:rFonts w:cstheme="minorHAnsi"/>
        </w:rPr>
        <w:t>External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Create a long-running serverless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stateful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This approach enables you to simplify complex stateful executions in a serverless-environment.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Application patternsApplication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You should always use currentUtcDateTime to obtain the current date and time, instead of Date.now or Date.UTC.</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gramStart"/>
      <w:r w:rsidRPr="00ED7450">
        <w:rPr>
          <w:rFonts w:cstheme="minorHAnsi"/>
          <w:b/>
          <w:lang w:val="en-US"/>
        </w:rPr>
        <w:t>host.json</w:t>
      </w:r>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gramStart"/>
      <w:r w:rsidRPr="00ED7450">
        <w:rPr>
          <w:rFonts w:cstheme="minorHAnsi"/>
          <w:b/>
          <w:lang w:val="en-US"/>
        </w:rPr>
        <w:t>local.settings.json</w:t>
      </w:r>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lastRenderedPageBreak/>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977A8E"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977A8E"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Enable automatic updates in a web application using Azure Functions and SignalR Service</w:t>
      </w:r>
    </w:p>
    <w:p w:rsidR="00092DCF" w:rsidRDefault="00977A8E"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Services, to different handlers, such as Azure Functions or Webhooks. 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977A8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977A8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977A8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977A8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977A8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977A8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 xml:space="preserve">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"OrderCancellation" topic but filter for its own StoreId.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This approach would allow you to enqueue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977A8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977A8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977A8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977A8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(VNets)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977A8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977A8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977A8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977A8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977A8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977A8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977A8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977A8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977A8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977A8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977A8E"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977A8E"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everyday,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network interface to communicate with the VNet</w:t>
      </w:r>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Import the Azure cmdlets.</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You use the Import-Module cmdlet to load modules.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Connect-AzAccount 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ft</w:t>
      </w:r>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977A8E"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sku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Working with images in Container Registry is like working with Docker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gramStart"/>
      <w:r w:rsidRPr="006162BD">
        <w:rPr>
          <w:rFonts w:cstheme="minorHAnsi"/>
          <w:color w:val="000000" w:themeColor="text1"/>
          <w:szCs w:val="28"/>
          <w:lang w:val="en-US"/>
        </w:rPr>
        <w:t>az</w:t>
      </w:r>
      <w:proofErr w:type="gramEnd"/>
      <w:r w:rsidRPr="006162BD">
        <w:rPr>
          <w:rFonts w:cstheme="minorHAnsi"/>
          <w:color w:val="000000" w:themeColor="text1"/>
          <w:szCs w:val="28"/>
          <w:lang w:val="en-US"/>
        </w:rPr>
        <w:t xml:space="preserve"> acr build command that we ran earlier to build our image, the</w:t>
      </w:r>
      <w:r w:rsidRPr="006162BD">
        <w:rPr>
          <w:rFonts w:cstheme="minorHAnsi"/>
          <w:b/>
          <w:color w:val="000000" w:themeColor="text1"/>
          <w:szCs w:val="28"/>
          <w:lang w:val="en-US"/>
        </w:rPr>
        <w:t xml:space="preserve"> </w:t>
      </w:r>
      <w:r w:rsidRPr="006162BD">
        <w:rPr>
          <w:rFonts w:cstheme="minorHAnsi"/>
          <w:b/>
          <w:color w:val="000000" w:themeColor="text1"/>
          <w:szCs w:val="28"/>
          <w:highlight w:val="lightGray"/>
          <w:lang w:val="en-US"/>
        </w:rPr>
        <w:t>az acr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cybersecurity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lastRenderedPageBreak/>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xml:space="preserve">,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977A8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977A8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977A8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977A8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977A8E"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Immutable storage for Azure Blob Storage enables users to store business-critical data in a write once, read many (WORM) state. This state makes the data unerasable and unmodifiable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40330F">
        <w:rPr>
          <w:rFonts w:cstheme="minorHAnsi"/>
          <w:b/>
          <w:color w:val="000000" w:themeColor="text1"/>
          <w:szCs w:val="32"/>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(PaaS)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(VNets).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(Redis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977A8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977A8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977A8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977A8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incr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977A8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incrby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977A8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977A8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flushdb</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Redis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Azure Cache for Redis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977A8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noeviction</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977A8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allkeys-lru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977A8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allkeys-lfu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977A8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977A8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volatile-lru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977A8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volatile-lfu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977A8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977A8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volatile-ttl</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What happens if a command in a Redis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8E5C23">
        <w:rPr>
          <w:rFonts w:cstheme="minorHAnsi"/>
          <w:b/>
          <w:color w:val="000000" w:themeColor="text1"/>
          <w:szCs w:val="32"/>
          <w:highlight w:val="lightGray"/>
          <w:lang w:val="en-US"/>
        </w:rPr>
        <w:t>az</w:t>
      </w:r>
      <w:proofErr w:type="gramEnd"/>
      <w:r w:rsidRPr="008E5C23">
        <w:rPr>
          <w:rFonts w:cstheme="minorHAnsi"/>
          <w:b/>
          <w:color w:val="000000" w:themeColor="text1"/>
          <w:szCs w:val="32"/>
          <w:highlight w:val="lightGray"/>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977A8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Open API is a specification that documents all the endpoints and operations for RESTful APIs, and all input and output parameters. OpenAPI was originally called Swagger.</w:t>
            </w:r>
          </w:p>
        </w:tc>
      </w:tr>
      <w:tr w:rsidR="004E7F42" w:rsidRPr="00977A8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977A8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977A8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977A8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977A8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r w:rsidRPr="008353E4">
              <w:rPr>
                <w:rFonts w:cstheme="minorHAnsi"/>
                <w:color w:val="000000" w:themeColor="text1"/>
                <w:szCs w:val="32"/>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The three main subscription scopes are:</w:t>
      </w:r>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All APIs</w:t>
      </w:r>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Ocp-Apim-Subscription-Key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serverless design principal and you should use it with serverless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977A8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977A8E"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context.Request.IpAddress</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977A8E"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context.Subscription.Id</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977A8E"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context.Request.Headers.GetValue("My-Custom-Header-Value")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977A8E"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977A8E"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977A8E"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977A8E"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condition="@(context.Request.Certificate == null || context.Request.Certificate.Thumbprint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gramEnd"/>
      <w:r w:rsidRPr="00371C12">
        <w:rPr>
          <w:rFonts w:cstheme="minorHAnsi"/>
          <w:color w:val="000000" w:themeColor="text1"/>
          <w:szCs w:val="32"/>
          <w:lang w:val="en-US"/>
        </w:rPr>
        <w:t>context.Request.Certificate == null || !context.Request.Certificate.Verify()  || !context.Deployment.Certificates.Any(c =&gt; c.Value.Thumbprint == context.Request.Certificate.Thumbprint))"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gramEnd"/>
      <w:r w:rsidRPr="00371C12">
        <w:rPr>
          <w:rFonts w:cstheme="minorHAnsi"/>
          <w:color w:val="000000" w:themeColor="text1"/>
          <w:szCs w:val="32"/>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acr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gramStart"/>
      <w:r w:rsidRPr="00E42C18">
        <w:rPr>
          <w:rFonts w:cstheme="minorHAnsi"/>
          <w:b/>
          <w:color w:val="000000" w:themeColor="text1"/>
          <w:szCs w:val="32"/>
          <w:highlight w:val="lightGray"/>
          <w:lang w:val="en-US"/>
        </w:rPr>
        <w:t>az</w:t>
      </w:r>
      <w:proofErr w:type="gramEnd"/>
      <w:r w:rsidRPr="00E42C18">
        <w:rPr>
          <w:rFonts w:cstheme="minorHAnsi"/>
          <w:b/>
          <w:color w:val="000000" w:themeColor="text1"/>
          <w:szCs w:val="32"/>
          <w:highlight w:val="lightGray"/>
          <w:lang w:val="en-US"/>
        </w:rPr>
        <w:t xml:space="preserve"> acr create --name myregistry --resource-group mygroup --sku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772990" w:rsidRDefault="00E42C18"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lastRenderedPageBreak/>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Container images can be pushed and pulled with Container Registry using the Docker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977A8E"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977A8E"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977A8E"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OnFailure</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Never or OnFailure</w:t>
      </w:r>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aci-share-demo \</w:t>
      </w:r>
      <w:r w:rsidRPr="00E16257">
        <w:rPr>
          <w:rFonts w:cstheme="minorHAnsi"/>
          <w:b/>
          <w:color w:val="000000" w:themeColor="text1"/>
          <w:szCs w:val="32"/>
          <w:highlight w:val="lightGray"/>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gramStart"/>
      <w:r w:rsidRPr="006652BD">
        <w:rPr>
          <w:rFonts w:cstheme="minorHAnsi"/>
          <w:b/>
          <w:i/>
          <w:color w:val="000000" w:themeColor="text1"/>
          <w:szCs w:val="32"/>
          <w:lang w:val="en-US"/>
        </w:rPr>
        <w:t>az</w:t>
      </w:r>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Note the --metric argument. Here, CPUUsage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BA1110"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lastRenderedPageBreak/>
        <w:t>--metric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gramStart"/>
      <w:r w:rsidRPr="0099388C">
        <w:rPr>
          <w:rFonts w:cstheme="minorHAnsi"/>
          <w:b/>
          <w:color w:val="000000" w:themeColor="text1"/>
          <w:szCs w:val="32"/>
          <w:lang w:val="en-US"/>
        </w:rPr>
        <w:t>az</w:t>
      </w:r>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lastRenderedPageBreak/>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lastRenderedPageBreak/>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example of a composite key would be userID-date,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lastRenderedPageBreak/>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lastRenderedPageBreak/>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lastRenderedPageBreak/>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977A8E"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977A8E"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977A8E"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977A8E"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977A8E"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lastRenderedPageBreak/>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lastRenderedPageBreak/>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977A8E"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977A8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977A8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977A8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977A8E"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977A8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977A8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977A8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977A8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977A8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lastRenderedPageBreak/>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lastRenderedPageBreak/>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lastRenderedPageBreak/>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lastRenderedPageBreak/>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lastRenderedPageBreak/>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977A8E" w:rsidP="00440450">
      <w:pPr>
        <w:rPr>
          <w:rFonts w:cstheme="minorHAnsi"/>
          <w:b/>
          <w:color w:val="000000" w:themeColor="text1"/>
          <w:szCs w:val="28"/>
          <w:lang w:val="en-US"/>
        </w:rPr>
      </w:pPr>
      <w:hyperlink r:id="rId104"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lastRenderedPageBreak/>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lastRenderedPageBreak/>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977A8E" w:rsidP="00D91871">
      <w:pPr>
        <w:rPr>
          <w:rFonts w:cstheme="minorHAnsi"/>
          <w:b/>
          <w:color w:val="000000" w:themeColor="text1"/>
          <w:szCs w:val="28"/>
          <w:lang w:val="en-US"/>
        </w:rPr>
      </w:pPr>
      <w:hyperlink r:id="rId10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boolean</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secureObject</w:t>
      </w:r>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977A8E" w:rsidP="00C43AF9">
      <w:pPr>
        <w:rPr>
          <w:rFonts w:cstheme="minorHAnsi"/>
          <w:b/>
          <w:color w:val="000000" w:themeColor="text1"/>
          <w:szCs w:val="28"/>
          <w:lang w:val="en-US"/>
        </w:rPr>
      </w:pPr>
      <w:hyperlink r:id="rId10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Don't use the reference function in the variables section of a template. The reference function is resolved at runtime, and variables are resolved when the template is parsed.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lastRenderedPageBreak/>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lastRenderedPageBreak/>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977A8E" w:rsidP="006C79CA">
      <w:pPr>
        <w:rPr>
          <w:rFonts w:cstheme="minorHAnsi"/>
          <w:color w:val="000000" w:themeColor="text1"/>
          <w:szCs w:val="28"/>
          <w:lang w:val="en-US"/>
        </w:rPr>
      </w:pPr>
      <w:hyperlink r:id="rId10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lastRenderedPageBreak/>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977A8E" w:rsidP="00AC497C">
      <w:pPr>
        <w:rPr>
          <w:rFonts w:cstheme="minorHAnsi"/>
          <w:color w:val="000000" w:themeColor="text1"/>
          <w:szCs w:val="28"/>
          <w:lang w:val="en-US"/>
        </w:rPr>
      </w:pPr>
      <w:hyperlink r:id="rId10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lastRenderedPageBreak/>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t>To enable Key Vault for deployment, there's a setting you can pass, either during creation of the Key Vault instance or something you can amend at a later point. In PowerShell, it's a switch called -</w:t>
      </w:r>
      <w:r w:rsidRPr="001D31E0">
        <w:rPr>
          <w:rFonts w:cstheme="minorHAnsi"/>
          <w:b/>
          <w:color w:val="000000" w:themeColor="text1"/>
          <w:szCs w:val="28"/>
          <w:lang w:val="en-US"/>
        </w:rPr>
        <w:t>EnabledForTemplateDeployment</w:t>
      </w:r>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lastRenderedPageBreak/>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lastRenderedPageBreak/>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9"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lastRenderedPageBreak/>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lastRenderedPageBreak/>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t>
      </w:r>
      <w:r w:rsidRPr="00BF6FFC">
        <w:rPr>
          <w:rFonts w:cstheme="minorHAnsi"/>
          <w:color w:val="000000" w:themeColor="text1"/>
          <w:szCs w:val="28"/>
          <w:lang w:val="en-US"/>
        </w:rPr>
        <w:lastRenderedPageBreak/>
        <w:t>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bookmarkStart w:id="0" w:name="_GoBack"/>
      <w:bookmarkEnd w:id="0"/>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05E9" w:rsidRDefault="002E05E9" w:rsidP="00F55509">
      <w:pPr>
        <w:spacing w:after="0" w:line="240" w:lineRule="auto"/>
      </w:pPr>
      <w:r>
        <w:separator/>
      </w:r>
    </w:p>
  </w:endnote>
  <w:endnote w:type="continuationSeparator" w:id="0">
    <w:p w:rsidR="002E05E9" w:rsidRDefault="002E05E9"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05E9" w:rsidRDefault="002E05E9" w:rsidP="00F55509">
      <w:pPr>
        <w:spacing w:after="0" w:line="240" w:lineRule="auto"/>
      </w:pPr>
      <w:r>
        <w:separator/>
      </w:r>
    </w:p>
  </w:footnote>
  <w:footnote w:type="continuationSeparator" w:id="0">
    <w:p w:rsidR="002E05E9" w:rsidRDefault="002E05E9"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3">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9">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4">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8">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6">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8">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2">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0">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9"/>
  </w:num>
  <w:num w:numId="2">
    <w:abstractNumId w:val="120"/>
  </w:num>
  <w:num w:numId="3">
    <w:abstractNumId w:val="168"/>
  </w:num>
  <w:num w:numId="4">
    <w:abstractNumId w:val="131"/>
  </w:num>
  <w:num w:numId="5">
    <w:abstractNumId w:val="48"/>
  </w:num>
  <w:num w:numId="6">
    <w:abstractNumId w:val="149"/>
  </w:num>
  <w:num w:numId="7">
    <w:abstractNumId w:val="158"/>
  </w:num>
  <w:num w:numId="8">
    <w:abstractNumId w:val="96"/>
  </w:num>
  <w:num w:numId="9">
    <w:abstractNumId w:val="12"/>
  </w:num>
  <w:num w:numId="10">
    <w:abstractNumId w:val="75"/>
  </w:num>
  <w:num w:numId="11">
    <w:abstractNumId w:val="66"/>
  </w:num>
  <w:num w:numId="12">
    <w:abstractNumId w:val="81"/>
  </w:num>
  <w:num w:numId="13">
    <w:abstractNumId w:val="161"/>
  </w:num>
  <w:num w:numId="14">
    <w:abstractNumId w:val="61"/>
  </w:num>
  <w:num w:numId="15">
    <w:abstractNumId w:val="101"/>
  </w:num>
  <w:num w:numId="16">
    <w:abstractNumId w:val="50"/>
  </w:num>
  <w:num w:numId="17">
    <w:abstractNumId w:val="49"/>
  </w:num>
  <w:num w:numId="18">
    <w:abstractNumId w:val="151"/>
  </w:num>
  <w:num w:numId="19">
    <w:abstractNumId w:val="144"/>
  </w:num>
  <w:num w:numId="20">
    <w:abstractNumId w:val="152"/>
  </w:num>
  <w:num w:numId="21">
    <w:abstractNumId w:val="85"/>
  </w:num>
  <w:num w:numId="22">
    <w:abstractNumId w:val="130"/>
  </w:num>
  <w:num w:numId="23">
    <w:abstractNumId w:val="79"/>
  </w:num>
  <w:num w:numId="24">
    <w:abstractNumId w:val="148"/>
  </w:num>
  <w:num w:numId="25">
    <w:abstractNumId w:val="3"/>
  </w:num>
  <w:num w:numId="26">
    <w:abstractNumId w:val="100"/>
  </w:num>
  <w:num w:numId="27">
    <w:abstractNumId w:val="32"/>
  </w:num>
  <w:num w:numId="28">
    <w:abstractNumId w:val="99"/>
  </w:num>
  <w:num w:numId="29">
    <w:abstractNumId w:val="164"/>
  </w:num>
  <w:num w:numId="30">
    <w:abstractNumId w:val="127"/>
  </w:num>
  <w:num w:numId="31">
    <w:abstractNumId w:val="30"/>
  </w:num>
  <w:num w:numId="32">
    <w:abstractNumId w:val="38"/>
  </w:num>
  <w:num w:numId="33">
    <w:abstractNumId w:val="147"/>
  </w:num>
  <w:num w:numId="34">
    <w:abstractNumId w:val="170"/>
  </w:num>
  <w:num w:numId="35">
    <w:abstractNumId w:val="119"/>
  </w:num>
  <w:num w:numId="36">
    <w:abstractNumId w:val="18"/>
  </w:num>
  <w:num w:numId="37">
    <w:abstractNumId w:val="67"/>
  </w:num>
  <w:num w:numId="38">
    <w:abstractNumId w:val="108"/>
  </w:num>
  <w:num w:numId="39">
    <w:abstractNumId w:val="125"/>
  </w:num>
  <w:num w:numId="40">
    <w:abstractNumId w:val="28"/>
  </w:num>
  <w:num w:numId="41">
    <w:abstractNumId w:val="163"/>
  </w:num>
  <w:num w:numId="42">
    <w:abstractNumId w:val="104"/>
  </w:num>
  <w:num w:numId="43">
    <w:abstractNumId w:val="169"/>
  </w:num>
  <w:num w:numId="44">
    <w:abstractNumId w:val="56"/>
  </w:num>
  <w:num w:numId="45">
    <w:abstractNumId w:val="111"/>
  </w:num>
  <w:num w:numId="46">
    <w:abstractNumId w:val="22"/>
  </w:num>
  <w:num w:numId="47">
    <w:abstractNumId w:val="9"/>
  </w:num>
  <w:num w:numId="48">
    <w:abstractNumId w:val="87"/>
  </w:num>
  <w:num w:numId="49">
    <w:abstractNumId w:val="31"/>
  </w:num>
  <w:num w:numId="50">
    <w:abstractNumId w:val="19"/>
  </w:num>
  <w:num w:numId="51">
    <w:abstractNumId w:val="112"/>
  </w:num>
  <w:num w:numId="52">
    <w:abstractNumId w:val="133"/>
  </w:num>
  <w:num w:numId="53">
    <w:abstractNumId w:val="35"/>
  </w:num>
  <w:num w:numId="54">
    <w:abstractNumId w:val="136"/>
  </w:num>
  <w:num w:numId="55">
    <w:abstractNumId w:val="114"/>
  </w:num>
  <w:num w:numId="56">
    <w:abstractNumId w:val="58"/>
  </w:num>
  <w:num w:numId="57">
    <w:abstractNumId w:val="60"/>
  </w:num>
  <w:num w:numId="58">
    <w:abstractNumId w:val="26"/>
  </w:num>
  <w:num w:numId="59">
    <w:abstractNumId w:val="8"/>
  </w:num>
  <w:num w:numId="60">
    <w:abstractNumId w:val="157"/>
  </w:num>
  <w:num w:numId="61">
    <w:abstractNumId w:val="80"/>
  </w:num>
  <w:num w:numId="62">
    <w:abstractNumId w:val="15"/>
  </w:num>
  <w:num w:numId="63">
    <w:abstractNumId w:val="64"/>
  </w:num>
  <w:num w:numId="64">
    <w:abstractNumId w:val="166"/>
  </w:num>
  <w:num w:numId="65">
    <w:abstractNumId w:val="62"/>
  </w:num>
  <w:num w:numId="66">
    <w:abstractNumId w:val="37"/>
  </w:num>
  <w:num w:numId="67">
    <w:abstractNumId w:val="126"/>
  </w:num>
  <w:num w:numId="68">
    <w:abstractNumId w:val="155"/>
  </w:num>
  <w:num w:numId="69">
    <w:abstractNumId w:val="118"/>
  </w:num>
  <w:num w:numId="70">
    <w:abstractNumId w:val="63"/>
  </w:num>
  <w:num w:numId="71">
    <w:abstractNumId w:val="45"/>
  </w:num>
  <w:num w:numId="72">
    <w:abstractNumId w:val="123"/>
  </w:num>
  <w:num w:numId="73">
    <w:abstractNumId w:val="97"/>
  </w:num>
  <w:num w:numId="74">
    <w:abstractNumId w:val="16"/>
  </w:num>
  <w:num w:numId="75">
    <w:abstractNumId w:val="5"/>
  </w:num>
  <w:num w:numId="76">
    <w:abstractNumId w:val="98"/>
  </w:num>
  <w:num w:numId="77">
    <w:abstractNumId w:val="20"/>
  </w:num>
  <w:num w:numId="78">
    <w:abstractNumId w:val="156"/>
  </w:num>
  <w:num w:numId="79">
    <w:abstractNumId w:val="29"/>
  </w:num>
  <w:num w:numId="80">
    <w:abstractNumId w:val="113"/>
  </w:num>
  <w:num w:numId="81">
    <w:abstractNumId w:val="54"/>
  </w:num>
  <w:num w:numId="82">
    <w:abstractNumId w:val="116"/>
  </w:num>
  <w:num w:numId="83">
    <w:abstractNumId w:val="153"/>
  </w:num>
  <w:num w:numId="84">
    <w:abstractNumId w:val="2"/>
  </w:num>
  <w:num w:numId="85">
    <w:abstractNumId w:val="91"/>
  </w:num>
  <w:num w:numId="86">
    <w:abstractNumId w:val="51"/>
  </w:num>
  <w:num w:numId="87">
    <w:abstractNumId w:val="140"/>
  </w:num>
  <w:num w:numId="88">
    <w:abstractNumId w:val="145"/>
  </w:num>
  <w:num w:numId="89">
    <w:abstractNumId w:val="43"/>
  </w:num>
  <w:num w:numId="90">
    <w:abstractNumId w:val="121"/>
  </w:num>
  <w:num w:numId="91">
    <w:abstractNumId w:val="6"/>
  </w:num>
  <w:num w:numId="92">
    <w:abstractNumId w:val="122"/>
  </w:num>
  <w:num w:numId="93">
    <w:abstractNumId w:val="103"/>
  </w:num>
  <w:num w:numId="94">
    <w:abstractNumId w:val="17"/>
  </w:num>
  <w:num w:numId="95">
    <w:abstractNumId w:val="95"/>
  </w:num>
  <w:num w:numId="96">
    <w:abstractNumId w:val="23"/>
  </w:num>
  <w:num w:numId="97">
    <w:abstractNumId w:val="52"/>
  </w:num>
  <w:num w:numId="98">
    <w:abstractNumId w:val="141"/>
  </w:num>
  <w:num w:numId="99">
    <w:abstractNumId w:val="88"/>
  </w:num>
  <w:num w:numId="100">
    <w:abstractNumId w:val="134"/>
  </w:num>
  <w:num w:numId="101">
    <w:abstractNumId w:val="55"/>
  </w:num>
  <w:num w:numId="102">
    <w:abstractNumId w:val="73"/>
  </w:num>
  <w:num w:numId="103">
    <w:abstractNumId w:val="70"/>
  </w:num>
  <w:num w:numId="104">
    <w:abstractNumId w:val="76"/>
  </w:num>
  <w:num w:numId="105">
    <w:abstractNumId w:val="138"/>
  </w:num>
  <w:num w:numId="106">
    <w:abstractNumId w:val="139"/>
  </w:num>
  <w:num w:numId="107">
    <w:abstractNumId w:val="90"/>
  </w:num>
  <w:num w:numId="108">
    <w:abstractNumId w:val="4"/>
  </w:num>
  <w:num w:numId="109">
    <w:abstractNumId w:val="47"/>
  </w:num>
  <w:num w:numId="110">
    <w:abstractNumId w:val="86"/>
  </w:num>
  <w:num w:numId="111">
    <w:abstractNumId w:val="36"/>
  </w:num>
  <w:num w:numId="112">
    <w:abstractNumId w:val="154"/>
  </w:num>
  <w:num w:numId="113">
    <w:abstractNumId w:val="14"/>
  </w:num>
  <w:num w:numId="114">
    <w:abstractNumId w:val="24"/>
  </w:num>
  <w:num w:numId="115">
    <w:abstractNumId w:val="142"/>
  </w:num>
  <w:num w:numId="116">
    <w:abstractNumId w:val="11"/>
  </w:num>
  <w:num w:numId="117">
    <w:abstractNumId w:val="171"/>
  </w:num>
  <w:num w:numId="118">
    <w:abstractNumId w:val="10"/>
  </w:num>
  <w:num w:numId="119">
    <w:abstractNumId w:val="77"/>
  </w:num>
  <w:num w:numId="120">
    <w:abstractNumId w:val="46"/>
  </w:num>
  <w:num w:numId="121">
    <w:abstractNumId w:val="159"/>
  </w:num>
  <w:num w:numId="122">
    <w:abstractNumId w:val="165"/>
  </w:num>
  <w:num w:numId="123">
    <w:abstractNumId w:val="83"/>
  </w:num>
  <w:num w:numId="124">
    <w:abstractNumId w:val="0"/>
  </w:num>
  <w:num w:numId="125">
    <w:abstractNumId w:val="44"/>
  </w:num>
  <w:num w:numId="126">
    <w:abstractNumId w:val="74"/>
  </w:num>
  <w:num w:numId="127">
    <w:abstractNumId w:val="21"/>
  </w:num>
  <w:num w:numId="128">
    <w:abstractNumId w:val="128"/>
  </w:num>
  <w:num w:numId="129">
    <w:abstractNumId w:val="143"/>
  </w:num>
  <w:num w:numId="130">
    <w:abstractNumId w:val="132"/>
  </w:num>
  <w:num w:numId="131">
    <w:abstractNumId w:val="33"/>
  </w:num>
  <w:num w:numId="132">
    <w:abstractNumId w:val="40"/>
  </w:num>
  <w:num w:numId="133">
    <w:abstractNumId w:val="82"/>
  </w:num>
  <w:num w:numId="134">
    <w:abstractNumId w:val="89"/>
  </w:num>
  <w:num w:numId="135">
    <w:abstractNumId w:val="146"/>
  </w:num>
  <w:num w:numId="136">
    <w:abstractNumId w:val="65"/>
  </w:num>
  <w:num w:numId="137">
    <w:abstractNumId w:val="34"/>
  </w:num>
  <w:num w:numId="138">
    <w:abstractNumId w:val="117"/>
  </w:num>
  <w:num w:numId="139">
    <w:abstractNumId w:val="115"/>
  </w:num>
  <w:num w:numId="140">
    <w:abstractNumId w:val="68"/>
  </w:num>
  <w:num w:numId="141">
    <w:abstractNumId w:val="93"/>
  </w:num>
  <w:num w:numId="142">
    <w:abstractNumId w:val="105"/>
  </w:num>
  <w:num w:numId="143">
    <w:abstractNumId w:val="39"/>
  </w:num>
  <w:num w:numId="144">
    <w:abstractNumId w:val="173"/>
  </w:num>
  <w:num w:numId="145">
    <w:abstractNumId w:val="69"/>
  </w:num>
  <w:num w:numId="146">
    <w:abstractNumId w:val="109"/>
  </w:num>
  <w:num w:numId="147">
    <w:abstractNumId w:val="150"/>
  </w:num>
  <w:num w:numId="148">
    <w:abstractNumId w:val="1"/>
  </w:num>
  <w:num w:numId="149">
    <w:abstractNumId w:val="53"/>
  </w:num>
  <w:num w:numId="150">
    <w:abstractNumId w:val="71"/>
  </w:num>
  <w:num w:numId="151">
    <w:abstractNumId w:val="25"/>
  </w:num>
  <w:num w:numId="152">
    <w:abstractNumId w:val="175"/>
  </w:num>
  <w:num w:numId="153">
    <w:abstractNumId w:val="84"/>
  </w:num>
  <w:num w:numId="154">
    <w:abstractNumId w:val="13"/>
  </w:num>
  <w:num w:numId="155">
    <w:abstractNumId w:val="27"/>
  </w:num>
  <w:num w:numId="156">
    <w:abstractNumId w:val="110"/>
  </w:num>
  <w:num w:numId="157">
    <w:abstractNumId w:val="167"/>
  </w:num>
  <w:num w:numId="158">
    <w:abstractNumId w:val="106"/>
  </w:num>
  <w:num w:numId="159">
    <w:abstractNumId w:val="160"/>
  </w:num>
  <w:num w:numId="160">
    <w:abstractNumId w:val="78"/>
  </w:num>
  <w:num w:numId="161">
    <w:abstractNumId w:val="135"/>
  </w:num>
  <w:num w:numId="162">
    <w:abstractNumId w:val="57"/>
  </w:num>
  <w:num w:numId="163">
    <w:abstractNumId w:val="107"/>
  </w:num>
  <w:num w:numId="164">
    <w:abstractNumId w:val="124"/>
  </w:num>
  <w:num w:numId="165">
    <w:abstractNumId w:val="162"/>
  </w:num>
  <w:num w:numId="166">
    <w:abstractNumId w:val="41"/>
  </w:num>
  <w:num w:numId="167">
    <w:abstractNumId w:val="94"/>
  </w:num>
  <w:num w:numId="168">
    <w:abstractNumId w:val="72"/>
  </w:num>
  <w:num w:numId="169">
    <w:abstractNumId w:val="7"/>
  </w:num>
  <w:num w:numId="170">
    <w:abstractNumId w:val="129"/>
  </w:num>
  <w:num w:numId="171">
    <w:abstractNumId w:val="102"/>
  </w:num>
  <w:num w:numId="172">
    <w:abstractNumId w:val="174"/>
  </w:num>
  <w:num w:numId="173">
    <w:abstractNumId w:val="172"/>
  </w:num>
  <w:num w:numId="174">
    <w:abstractNumId w:val="92"/>
  </w:num>
  <w:num w:numId="175">
    <w:abstractNumId w:val="137"/>
  </w:num>
  <w:num w:numId="176">
    <w:abstractNumId w:val="42"/>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D31E0"/>
    <w:rsid w:val="001F14EF"/>
    <w:rsid w:val="001F70A5"/>
    <w:rsid w:val="00202285"/>
    <w:rsid w:val="002066B0"/>
    <w:rsid w:val="00207DA9"/>
    <w:rsid w:val="0021303C"/>
    <w:rsid w:val="00215FD8"/>
    <w:rsid w:val="00217786"/>
    <w:rsid w:val="00217B7B"/>
    <w:rsid w:val="00220292"/>
    <w:rsid w:val="002274AA"/>
    <w:rsid w:val="0023087B"/>
    <w:rsid w:val="00234A9E"/>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05E9"/>
    <w:rsid w:val="002E511F"/>
    <w:rsid w:val="002E5AC7"/>
    <w:rsid w:val="002F34E0"/>
    <w:rsid w:val="002F62F5"/>
    <w:rsid w:val="00323B72"/>
    <w:rsid w:val="003371EF"/>
    <w:rsid w:val="00337FF6"/>
    <w:rsid w:val="00347ED2"/>
    <w:rsid w:val="003518D2"/>
    <w:rsid w:val="00361FB3"/>
    <w:rsid w:val="00371C12"/>
    <w:rsid w:val="003802F4"/>
    <w:rsid w:val="00380AB0"/>
    <w:rsid w:val="0038219D"/>
    <w:rsid w:val="00382C61"/>
    <w:rsid w:val="003848A2"/>
    <w:rsid w:val="00386CF6"/>
    <w:rsid w:val="003C13D2"/>
    <w:rsid w:val="003C4EEF"/>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64C11"/>
    <w:rsid w:val="00482760"/>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7038B"/>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1210"/>
    <w:rsid w:val="006162BD"/>
    <w:rsid w:val="00617F62"/>
    <w:rsid w:val="00622956"/>
    <w:rsid w:val="006229F9"/>
    <w:rsid w:val="00633F3C"/>
    <w:rsid w:val="006352F5"/>
    <w:rsid w:val="00644B42"/>
    <w:rsid w:val="00646DAD"/>
    <w:rsid w:val="00650E40"/>
    <w:rsid w:val="0066100A"/>
    <w:rsid w:val="006652BD"/>
    <w:rsid w:val="0066696B"/>
    <w:rsid w:val="00667583"/>
    <w:rsid w:val="00673837"/>
    <w:rsid w:val="006778A7"/>
    <w:rsid w:val="00677F29"/>
    <w:rsid w:val="00690BEE"/>
    <w:rsid w:val="00695001"/>
    <w:rsid w:val="00695AF9"/>
    <w:rsid w:val="00696EF7"/>
    <w:rsid w:val="006A7FEF"/>
    <w:rsid w:val="006B62D9"/>
    <w:rsid w:val="006B681C"/>
    <w:rsid w:val="006C0DB5"/>
    <w:rsid w:val="006C2407"/>
    <w:rsid w:val="006C633E"/>
    <w:rsid w:val="006C79CA"/>
    <w:rsid w:val="006D02DD"/>
    <w:rsid w:val="006E39CD"/>
    <w:rsid w:val="006E63C6"/>
    <w:rsid w:val="00701258"/>
    <w:rsid w:val="00704444"/>
    <w:rsid w:val="007058F0"/>
    <w:rsid w:val="0070730E"/>
    <w:rsid w:val="00722444"/>
    <w:rsid w:val="007230C0"/>
    <w:rsid w:val="00730F98"/>
    <w:rsid w:val="00731C3A"/>
    <w:rsid w:val="00734C35"/>
    <w:rsid w:val="0073562A"/>
    <w:rsid w:val="00741EAF"/>
    <w:rsid w:val="007461F0"/>
    <w:rsid w:val="00746CDD"/>
    <w:rsid w:val="007507B8"/>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7F7859"/>
    <w:rsid w:val="00804E53"/>
    <w:rsid w:val="008050DD"/>
    <w:rsid w:val="008146E0"/>
    <w:rsid w:val="00820AFE"/>
    <w:rsid w:val="00822843"/>
    <w:rsid w:val="00826BBD"/>
    <w:rsid w:val="00833DC4"/>
    <w:rsid w:val="008353E4"/>
    <w:rsid w:val="00840258"/>
    <w:rsid w:val="0084139C"/>
    <w:rsid w:val="0084714D"/>
    <w:rsid w:val="00860BAD"/>
    <w:rsid w:val="00862D4E"/>
    <w:rsid w:val="00865B00"/>
    <w:rsid w:val="008667F3"/>
    <w:rsid w:val="00881A71"/>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1F92"/>
    <w:rsid w:val="009268A6"/>
    <w:rsid w:val="00936808"/>
    <w:rsid w:val="00962095"/>
    <w:rsid w:val="0096686E"/>
    <w:rsid w:val="00975231"/>
    <w:rsid w:val="00977A8E"/>
    <w:rsid w:val="00981DAC"/>
    <w:rsid w:val="00984C92"/>
    <w:rsid w:val="0099388C"/>
    <w:rsid w:val="009A577B"/>
    <w:rsid w:val="009B6AAE"/>
    <w:rsid w:val="009C1314"/>
    <w:rsid w:val="009C2900"/>
    <w:rsid w:val="009D378E"/>
    <w:rsid w:val="009D69D2"/>
    <w:rsid w:val="009F2DFF"/>
    <w:rsid w:val="00A02622"/>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3048"/>
    <w:rsid w:val="00AC497C"/>
    <w:rsid w:val="00AC6656"/>
    <w:rsid w:val="00AD6D26"/>
    <w:rsid w:val="00AE2BC9"/>
    <w:rsid w:val="00AE2EEA"/>
    <w:rsid w:val="00B01400"/>
    <w:rsid w:val="00B02F73"/>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52A33"/>
    <w:rsid w:val="00C7060C"/>
    <w:rsid w:val="00C7227F"/>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35D84"/>
    <w:rsid w:val="00D37773"/>
    <w:rsid w:val="00D45AC5"/>
    <w:rsid w:val="00D47071"/>
    <w:rsid w:val="00D52107"/>
    <w:rsid w:val="00D74AE6"/>
    <w:rsid w:val="00D91871"/>
    <w:rsid w:val="00D92A8E"/>
    <w:rsid w:val="00D93D5C"/>
    <w:rsid w:val="00DA1577"/>
    <w:rsid w:val="00DA7A09"/>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34F4C"/>
    <w:rsid w:val="00E42C18"/>
    <w:rsid w:val="00E61EEE"/>
    <w:rsid w:val="00E67FDA"/>
    <w:rsid w:val="00E74CFD"/>
    <w:rsid w:val="00E907CC"/>
    <w:rsid w:val="00E97EA3"/>
    <w:rsid w:val="00EC3A96"/>
    <w:rsid w:val="00ED1F00"/>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A259B"/>
    <w:rsid w:val="00FA39EF"/>
    <w:rsid w:val="00FB01F4"/>
    <w:rsid w:val="00FB0B4C"/>
    <w:rsid w:val="00FC48E8"/>
    <w:rsid w:val="00FC56A1"/>
    <w:rsid w:val="00FC7F72"/>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hyperlink" Target="https://docs.microsoft.com/en-us/learn/modules/arm-template-test/5-exercise-test-toolkit?pivots=window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108" Type="http://schemas.openxmlformats.org/officeDocument/2006/relationships/hyperlink" Target="https://docs.microsoft.com/en-us/learn/modules/deploy-templates-command-line-github-actions/6-github-actions" TargetMode="Externa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create-azure-resource-manager-template-vs-code/5-exercise-parameters-output?pivots=powershel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docs.microsoft.com/en-us/azure/app-service/troubleshoot-diagnostic-logs"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hyperlink" Target="https://docs.microsoft.com/en-us/learn/modules/distribute-data-globally-with-cosmos-db/5-data-consistency-level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hyperlink" Target="https://docs.microsoft.com/en-us/learn/modules/create-azure-resource-manager-template-vs-code/3-exercise-create-and-deploy-template?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11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6B854B04-71DA-4EB5-B672-19F42189A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14307</TotalTime>
  <Pages>152</Pages>
  <Words>47289</Words>
  <Characters>255361</Characters>
  <Application>Microsoft Office Word</Application>
  <DocSecurity>0</DocSecurity>
  <Lines>2128</Lines>
  <Paragraphs>604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279</cp:revision>
  <dcterms:created xsi:type="dcterms:W3CDTF">2021-03-17T08:55:00Z</dcterms:created>
  <dcterms:modified xsi:type="dcterms:W3CDTF">2021-04-17T11:55:00Z</dcterms:modified>
</cp:coreProperties>
</file>